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b216d74d1f4c4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28983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OPĆINA LEKENIK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2.188.033,38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2.382.554,23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1.393.120,28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2.272.697,52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794.913,10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109.856,71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181.591,05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259.843,86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175.008,00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241.823,86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138,2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192.408,48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83.317,56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192.408,48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83.317,56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43,3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215.284,71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Člankom 14. Pravilnika o financijskom izvještavanju u proračunskom računovodstvu ("Narodne novine" broj 37/2022) propisano je da su Bilješke uz financijske izvještaje sastavni dio financijskih izvještaja proračuna i proračunskih korisnika. Ukupni prihodi poslovanja imaju povećanje od 8,9% u odnosu na prošlogodišnje izvještajno razdoblje . Najveća povećanja kod tih prihoda se odnosi na naplatu šumskog doprinosa, poreza na dohodak i 10% od naplate naknada na uređenje voda. Rashodi poslovanja imaju povećanje od 63,1% u odnosu na prošlogodišnje razdoblje. Najveća povećanja tih rashoda se odnosi na povećanje plaća zaposlenih (došlo je do povećanja plaća zaposlenika općine i u ovom razdoblju je išao program Zaželi kojeg u prošlogodišnjem razdoblju nije bilo), pojačana zimska služba, paketi za program Zaželi, smještaj djece u vrtiće van mjesta prebivališta i ostalo što ću objasniti kroz same stavke u nastavku.
Prihodi od prodaje nefinancijske imovine imaju povećanje od 173,7% u odnosu na prošlogodišnje razdoblje iz razloga veće prodaje zemljišta.
Rashodi za nabavu nefinancijske imovine imaju povećanje od 43,1% u odnosnu na prošlogodišnje razdoblje iz razloga jer je u ovoj godini uređivano malonogometno igralište u Poljani Lekeničkoj i izgradnja biciklističke staze.
Izdaci za financijsku imovinu i otplate zajmova imaju smanjenje od 56,7% u odnosnu na prošlogodišnje stanje iz razloga što je u prošlog godini bio i kratkoročni kredit koji je u međuvremenu isplaćen.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 na dohodak od nesamostalnog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1.127.508,99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1.389.152,56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Porez na dohodak od nesamostalnog rada ima povećanje od 23,2% u odnosu na prošlogodišnje razdoblje iz razloga većeg priljeva prihoda.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Stalni porezi na nepokretnu imovinu (zemlju, zgrade, kuće i ostalo)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27.177,64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6.868,03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Stalni porezi na nepokretnu imovinu (zemlju, zgrade, kuće i ostalo) imaju smanjenje od 74,70% u odnosu na prošlogodišnje razdoblje. Porez se odnosi na porez na kuće za odmor, a pošto se isti ukinuo te nisu izdavana nova rješenja po kojima bi se moralo plaćati.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Povremeni porezi na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157.341,00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73.139,81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Povremeni porezi na imovinu imaju smanjenje od 53,5% u odnosu na prošlogodišnje razdoblje. Porez se odnosi na porez na promet nekretninama što ujedno znači da je u ovom razdoblju prodano manje imovine i tom prilikom je i naplata ovog poreza manja.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302.251,26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48.015,63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proračunu i izvanproračunskim korisnicima iz drugih proračuna imaju smanjenje od 84,1% u odnosu na prošlogodišnje razdoblje. U prošloj godini se na ovaj konto knjižilo fiskalno izravnanje, a po novom Pravilniku pomoći fiskalnog izravnanja imaju svoj konto.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12.802,76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6.739,64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zakupa i iznajmljivanja imovine imaju smanjenje za 47,4% u odnosu na prošlogodišnje razdoblje jer je u ovoj godini naplaćeno manje prihoda od zakupa poljoprivrednog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šume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80.050,48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195.650,63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Doprinosi za šume imaju povećanje od 144,4% u odnosu na prošlogodišnje razdoblje iz razloga povećane sječe šuma.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Komunalni doprinosi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152.760,71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26.082,93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Komunalni doprinos ima smanjenje od 82,9% u odnosu na prošlogodišnje razdoblje zbog slabije naplate komunalnog doprinosa.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4.192,49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16.326,44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pruženih usluga imaju povećanje od 289,4% u odnosu na prošlu godinu iz razloga veće naplate naknade za uređenje voda pri čemu Općina Lekenik dobije 10% od istog.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119.717,65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309.831,89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258,8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za redovan rad imaju povećanje od 158,8% u odnosu na prošlogodišnje razdoblje iz razloga povećanja plaće zaposlenicima i u ovoj godini su i djelatnice programa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19.753,43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48.918,76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Doprinosi za obvezno zdravstveno osiguranje imaju povećanje od 147,6% u odnosu na prošlogodišnje razdoblje, isto se odnosi na povećanje plaća zaposlenika i plaća za djelatnice programa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1.033,87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7.981,85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772,0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Uredski materijal i ostali materijalni rashodi imaju povećanje od 672% u odnosu na prošlogodišnje razdoblje. Najveće povećanje dolazi zbog paketa za korisnike programa Zaželi.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187.909,36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379.978,90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tekućeg i investicijskog održavanja imaju povećanje od 102,2% u odnosu na prošlogodišnje razdoblje zbog pojačane zimske službe, sanacije pontona i plaćenih priključaka na vodnu mrežu.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28.850,85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Usluge promidžbe i informiranja imaju povećanje od 113,6% u odnosu na prošlogodišnje razdoblje zbog više sklopljenih ugovora za usluge promidžbe i informiranja.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21.984,30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55.090,68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Intelektualne i osobne usluge imaju povećanje od 150,6% u odnosu na prošlogodišnje razdoblje jer je u ovoj godini izvršena izrada studije izvodljivosti.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novcu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31.805,68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46.633,53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u novcu imaju povećanje od 46,6% u odnosu na prošlogodišnje razdoblje iz razloga povećanih iznosa za isplatu umirovljenicima za Uskrs i povećanog iznosa naknade za novorođenčad.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9.052,27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28.374,02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Naknade građanima i kućanstvima u naravi imaju povećanje od 213,4% u odnosu na prošlogodišnje razdoblje. Isto se odnosi na sufinanciranje smještaja djece u vrtiće van mjesta prebivališta, Općina plaća veći postotak računa za vrtiće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novcu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231.838,31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379.678,40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163,8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donacije u novcu imaju povećanje od 63,8% u odnosu na prošlogodišnje razdoblje jer je ove godine isplaćeno više sredstava za zajednicu športskih udruga i vatrogasnu zajednicu Općine Lekenik.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kreditnim i ostalim financijskim institucijama te trgovačkim društvima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36.636,59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74.969,82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Kapitalne pomoći kreditnim i ostalim financijskim institucijama te trgovačkim društvima u javnom sektoru imaju povećanje od 104,6% u odnosu na prošlogodišnje razdoblje. Isto se odnosi za isplate tvrtki Vode Banovine za aglomeraciju.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Zemljište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6.583,05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Zemljište ima povećanje od 173,7% u odnosu na prošlogodišnje razdoblje zbog povećane prodaje građevinskih zemljišta.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37.588,75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87.278,28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Poslovni objekti imaju povećanje od 132,2% u odnosu na prošlogodišnje razdoblje zbog izgradnje novog vrtića i malonogometnog igrališta u Poljani Lekeničkoj.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Ceste, željeznice i ostali prometni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91.963,24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Ceste, željeznice i ostali prometni objekti imaju povećanje od 98,5% u odnosu na prošlogodišnje razdoblje zbog izrade projektne dokumentacije i izvedbenog projekta za izgradnju biciklističke staze, te sanacija nogostupa u Kolodvorskoj ulici.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46.353,94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13.514,34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Uređaji, strojevi i oprema za ostale namjene imaju smanjenje od 70,8% u odnosu na prošlogodišnje razdoblje iz razloga manje nabave opreme u ovoj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građevinskim objektima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15.895,51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22.777,50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Dodatna ulaganja na građevinskim objektima imaju povećanje od 43,3% u odnosu na prošlogodišnje razdoblje zbog rekonstrukcije doma u Dužici.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Otplata glavnice primljenih zajmova od ostalih financijskih institucija u javnom sektoru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174.118,68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65.027,76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Otplata glavnice primljenih zajmova od ostalih financijskih institucija u javnom sektoru imaju smanjenje od 62,7% u odnosu na prošlogodišnje razdoblje iz razloga što je prošle godine otplaćivan i kratkoročni kredit.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ovom izvještajnom razdoblju Općina Lekenik nema neplaćenih dospjelih obveza jer su svi računi podmireni u valutama plaćanja.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1.956.762,40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nedospjelih obveza na kraju izvještajnog razdoblja su u iznosu od 1.956.762,40 eur koje se sastoje od:
231 - obveze za zaposlene u iznosu od 63.133,59 što se odnosi na plaće koje su isplaćene 04.07.25. i program Zaželi 08.07.25.
232 - obveze za materijalne rashode u iznosu od 174.623,81 što se odnosi na račune sa valutama plaćanja nakon 30.06.25.
235 - obveze za subvencije u iznosu od 127,44 za račun sa valutom plaćanja nakon 30.06.25.
237 - obveze za naknade građanima i kućanstvima  u iznosu od 672,00 za račune sa valutom plaćanja nakon 30.06.25.
238 - obveze za donacije, kazne, naknade šteta i kapitalne pomoći u iznosu od 21.097,66 za račune sa valutama plaćanja nakon 30.06.25.
239 - ostale tekuće obveze u iznosu od 65.966,93 za račune sa valutama plaćanja nakon 30.06.2025.
242 - obveze za nabavu proizvedene dugotrajne imovine u iznosu od 67.195,88 sa valutama plaćanja nakon 30.06.25.
264 - obveze za kredite i zajmove od kreditnih i ostalih financijskih institucija izvan javnog sektora u iznosu od 1.088.750,55
267 - obveze za zajmove od drugih razina vlasti u iznosu od 409.997,28
272 - obveze za depozite i jamčevne pologe u iznosu od 15.035,21 isto se odnosi na jamčevine koje ćemo vratiti u mjesecu srpnju
273 - obveze za naplaćene tuđe prihode u iznosu od 8.944,26
274 - obveze proračuna za naplaćena sredstva proračunskog korisnika u iznosu od 41.217,79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400862441c4b95" /></Relationships>
</file>